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附</w:t>
      </w:r>
      <w:r>
        <w:rPr>
          <w:rFonts w:hint="eastAsia" w:ascii="黑体" w:hAnsi="黑体" w:eastAsia="黑体" w:cs="黑体"/>
          <w:lang w:eastAsia="zh-CN"/>
        </w:rPr>
        <w:t>件</w:t>
      </w:r>
      <w:r>
        <w:rPr>
          <w:rFonts w:hint="eastAsia" w:ascii="黑体" w:hAnsi="黑体" w:eastAsia="黑体" w:cs="黑体"/>
          <w:lang w:val="en-US" w:eastAsia="zh-CN"/>
        </w:rPr>
        <w:t>1</w:t>
      </w:r>
    </w:p>
    <w:p>
      <w:pPr>
        <w:snapToGrid w:val="0"/>
        <w:spacing w:line="300" w:lineRule="auto"/>
        <w:ind w:left="0" w:leftChars="0" w:firstLine="0" w:firstLineChars="0"/>
        <w:jc w:val="center"/>
        <w:rPr>
          <w:rFonts w:ascii="Times New Roman" w:hAnsi="Times New Roman" w:eastAsia="长城小标宋体" w:cs="Times New Roman"/>
          <w:b/>
          <w:bCs/>
          <w:sz w:val="36"/>
          <w:szCs w:val="32"/>
          <w:highlight w:val="none"/>
        </w:rPr>
      </w:pPr>
    </w:p>
    <w:p>
      <w:pPr>
        <w:snapToGrid w:val="0"/>
        <w:spacing w:line="300" w:lineRule="auto"/>
        <w:ind w:left="0" w:leftChars="0" w:firstLine="0" w:firstLineChars="0"/>
        <w:jc w:val="center"/>
        <w:rPr>
          <w:rFonts w:hint="eastAsia" w:ascii="Times New Roman" w:hAnsi="Times New Roman" w:eastAsia="长城小标宋体" w:cs="Times New Roman"/>
          <w:b/>
          <w:bCs/>
          <w:sz w:val="36"/>
          <w:szCs w:val="32"/>
          <w:highlight w:val="none"/>
        </w:rPr>
      </w:pPr>
      <w:r>
        <w:rPr>
          <w:rFonts w:hint="eastAsia" w:ascii="Times New Roman" w:hAnsi="Times New Roman" w:eastAsia="长城小标宋体" w:cs="Times New Roman"/>
          <w:b/>
          <w:bCs/>
          <w:sz w:val="36"/>
          <w:szCs w:val="32"/>
          <w:highlight w:val="none"/>
        </w:rPr>
        <w:t>全国科技管理系统先进集体和先进工作者</w:t>
      </w:r>
    </w:p>
    <w:p>
      <w:pPr>
        <w:snapToGrid w:val="0"/>
        <w:spacing w:line="300" w:lineRule="auto"/>
        <w:ind w:left="0" w:leftChars="0" w:firstLine="0" w:firstLineChars="0"/>
        <w:jc w:val="center"/>
        <w:rPr>
          <w:rFonts w:ascii="Times New Roman" w:hAnsi="Times New Roman" w:eastAsia="长城小标宋体" w:cs="Times New Roman"/>
          <w:b/>
          <w:bCs/>
          <w:sz w:val="36"/>
          <w:szCs w:val="32"/>
          <w:highlight w:val="none"/>
        </w:rPr>
      </w:pPr>
      <w:r>
        <w:rPr>
          <w:rFonts w:hint="eastAsia" w:ascii="Times New Roman" w:hAnsi="Times New Roman" w:eastAsia="长城小标宋体" w:cs="Times New Roman"/>
          <w:b/>
          <w:bCs/>
          <w:sz w:val="36"/>
          <w:szCs w:val="32"/>
          <w:highlight w:val="none"/>
        </w:rPr>
        <w:t>评选表彰工作领导小组</w:t>
      </w:r>
      <w:r>
        <w:rPr>
          <w:rFonts w:hint="eastAsia" w:ascii="Times New Roman" w:hAnsi="Times New Roman" w:eastAsia="长城小标宋体" w:cs="Times New Roman"/>
          <w:b/>
          <w:bCs/>
          <w:sz w:val="36"/>
          <w:szCs w:val="32"/>
          <w:highlight w:val="none"/>
          <w:lang w:eastAsia="zh-CN"/>
        </w:rPr>
        <w:t>及办公室</w:t>
      </w:r>
      <w:r>
        <w:rPr>
          <w:rFonts w:hint="eastAsia" w:ascii="Times New Roman" w:hAnsi="Times New Roman" w:eastAsia="长城小标宋体" w:cs="Times New Roman"/>
          <w:b/>
          <w:bCs/>
          <w:sz w:val="36"/>
          <w:szCs w:val="32"/>
          <w:highlight w:val="none"/>
        </w:rPr>
        <w:t>成员名单</w:t>
      </w:r>
    </w:p>
    <w:p>
      <w:pPr>
        <w:widowControl/>
        <w:adjustRightInd w:val="0"/>
        <w:snapToGrid w:val="0"/>
        <w:spacing w:line="520" w:lineRule="exact"/>
        <w:ind w:firstLine="720" w:firstLineChars="200"/>
        <w:jc w:val="center"/>
        <w:rPr>
          <w:rFonts w:ascii="Times New Roman" w:hAnsi="Times New Roman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一、领导小组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组  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firstLine="640" w:firstLineChars="200"/>
        <w:jc w:val="left"/>
        <w:textAlignment w:val="auto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王志刚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仿宋_GB2312" w:eastAsia="仿宋_GB2312" w:cs="Times New Roman"/>
          <w:sz w:val="32"/>
          <w:szCs w:val="32"/>
        </w:rPr>
        <w:t>科技部党组书记、部长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副组长：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firstLine="640" w:firstLineChars="200"/>
        <w:jc w:val="left"/>
        <w:textAlignment w:val="auto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>王少峰  人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力资源社会保障</w:t>
      </w:r>
      <w:r>
        <w:rPr>
          <w:rFonts w:hint="eastAsia" w:ascii="Times New Roman" w:hAnsi="仿宋_GB2312" w:eastAsia="仿宋_GB2312" w:cs="Times New Roman"/>
          <w:sz w:val="32"/>
          <w:szCs w:val="32"/>
        </w:rPr>
        <w:t>部党组成员、副部长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firstLine="640" w:firstLineChars="200"/>
        <w:jc w:val="left"/>
        <w:textAlignment w:val="auto"/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仿宋_GB2312" w:eastAsia="仿宋_GB2312" w:cs="Times New Roman"/>
          <w:sz w:val="32"/>
          <w:szCs w:val="32"/>
        </w:rPr>
        <w:t>科技部党组成员、</w:t>
      </w:r>
      <w:r>
        <w:rPr>
          <w:rFonts w:hint="eastAsia" w:ascii="Times New Roman" w:hAnsi="仿宋_GB2312" w:eastAsia="仿宋_GB2312" w:cs="Times New Roman"/>
          <w:sz w:val="32"/>
          <w:szCs w:val="32"/>
        </w:rPr>
        <w:t>副部长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，国家</w:t>
      </w:r>
      <w:r>
        <w:rPr>
          <w:rFonts w:hint="eastAsia" w:ascii="Times New Roman" w:hAnsi="仿宋_GB2312" w:cs="Times New Roman"/>
          <w:sz w:val="32"/>
          <w:szCs w:val="32"/>
          <w:lang w:eastAsia="zh-CN"/>
        </w:rPr>
        <w:t>外国专家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成  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firstLine="640" w:firstLineChars="200"/>
        <w:jc w:val="left"/>
        <w:textAlignment w:val="auto"/>
        <w:rPr>
          <w:rFonts w:hint="eastAsia" w:ascii="Times New Roman" w:hAnsi="仿宋_GB2312" w:eastAsia="仿宋_GB2312" w:cs="Times New Roman"/>
          <w:sz w:val="32"/>
          <w:szCs w:val="32"/>
          <w:lang w:val="en"/>
        </w:rPr>
      </w:pPr>
      <w:r>
        <w:rPr>
          <w:rFonts w:hint="eastAsia" w:ascii="Times New Roman" w:hAnsi="仿宋_GB2312" w:eastAsia="仿宋_GB2312" w:cs="Times New Roman"/>
          <w:sz w:val="32"/>
          <w:szCs w:val="32"/>
          <w:lang w:val="en"/>
        </w:rPr>
        <w:t>刘丽军</w:t>
      </w:r>
      <w:r>
        <w:rPr>
          <w:rFonts w:hint="eastAsia" w:ascii="Times New Roman" w:hAnsi="仿宋_GB2312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仿宋_GB2312" w:eastAsia="仿宋_GB2312" w:cs="Times New Roman"/>
          <w:sz w:val="32"/>
          <w:szCs w:val="32"/>
          <w:lang w:val="en"/>
        </w:rPr>
        <w:t>人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力资源社会保障</w:t>
      </w:r>
      <w:r>
        <w:rPr>
          <w:rFonts w:hint="eastAsia" w:ascii="Times New Roman" w:hAnsi="仿宋_GB2312" w:eastAsia="仿宋_GB2312" w:cs="Times New Roman"/>
          <w:sz w:val="32"/>
          <w:szCs w:val="32"/>
          <w:lang w:val="en"/>
        </w:rPr>
        <w:t>部国家表彰奖励办公室主任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>李桂华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仿宋_GB2312" w:eastAsia="仿宋_GB2312" w:cs="Times New Roman"/>
          <w:sz w:val="32"/>
          <w:szCs w:val="32"/>
        </w:rPr>
        <w:t>科技部办公厅主任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梁颖达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仿宋_GB2312" w:eastAsia="仿宋_GB2312" w:cs="Times New Roman"/>
          <w:sz w:val="32"/>
          <w:szCs w:val="32"/>
        </w:rPr>
        <w:t>科技部</w:t>
      </w:r>
      <w:r>
        <w:rPr>
          <w:rFonts w:hint="eastAsia" w:ascii="Times New Roman" w:hAnsi="仿宋_GB2312" w:eastAsia="仿宋_GB2312" w:cs="Times New Roman"/>
          <w:sz w:val="32"/>
          <w:szCs w:val="32"/>
        </w:rPr>
        <w:t>战略规划司</w:t>
      </w:r>
      <w:r>
        <w:rPr>
          <w:rFonts w:ascii="Times New Roman" w:hAnsi="仿宋_GB2312" w:eastAsia="仿宋_GB2312" w:cs="Times New Roman"/>
          <w:sz w:val="32"/>
          <w:szCs w:val="32"/>
        </w:rPr>
        <w:t>司长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>解  敏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仿宋_GB2312" w:eastAsia="仿宋_GB2312" w:cs="Times New Roman"/>
          <w:sz w:val="32"/>
          <w:szCs w:val="32"/>
        </w:rPr>
        <w:t>科技部政策法规与</w:t>
      </w:r>
      <w:r>
        <w:rPr>
          <w:rFonts w:hint="eastAsia" w:ascii="Times New Roman" w:hAnsi="仿宋_GB2312" w:eastAsia="仿宋_GB2312" w:cs="Times New Roman"/>
          <w:sz w:val="32"/>
          <w:szCs w:val="32"/>
        </w:rPr>
        <w:t>创新体系建设司</w:t>
      </w:r>
      <w:r>
        <w:rPr>
          <w:rFonts w:ascii="Times New Roman" w:hAnsi="仿宋_GB2312" w:eastAsia="仿宋_GB2312" w:cs="Times New Roman"/>
          <w:sz w:val="32"/>
          <w:szCs w:val="32"/>
        </w:rPr>
        <w:t>司长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firstLine="640" w:firstLineChars="200"/>
        <w:jc w:val="left"/>
        <w:textAlignment w:val="auto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 xml:space="preserve">解  鑫  </w:t>
      </w:r>
      <w:r>
        <w:rPr>
          <w:rFonts w:ascii="Times New Roman" w:hAnsi="仿宋_GB2312" w:eastAsia="仿宋_GB2312" w:cs="Times New Roman"/>
          <w:sz w:val="32"/>
          <w:szCs w:val="32"/>
        </w:rPr>
        <w:t>科技部资源配置与管理司司长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firstLine="640" w:firstLineChars="200"/>
        <w:jc w:val="left"/>
        <w:textAlignment w:val="auto"/>
        <w:rPr>
          <w:rFonts w:hint="eastAsia"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>戴国庆  科技部科技监督与诚信建设司司长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firstLine="640" w:firstLineChars="200"/>
        <w:jc w:val="left"/>
        <w:textAlignment w:val="auto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>刘  敏  科技部重大专项司司长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叶玉江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仿宋_GB2312" w:eastAsia="仿宋_GB2312" w:cs="Times New Roman"/>
          <w:sz w:val="32"/>
          <w:szCs w:val="32"/>
        </w:rPr>
        <w:t>科技部基础研究司司长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>陈家昌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仿宋_GB2312" w:eastAsia="仿宋_GB2312" w:cs="Times New Roman"/>
          <w:sz w:val="32"/>
          <w:szCs w:val="32"/>
        </w:rPr>
        <w:t>科技部高新技术司司长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7" w:lineRule="auto"/>
        <w:ind w:left="0" w:leftChars="0"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兰玉杰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仿宋_GB2312" w:eastAsia="仿宋_GB2312" w:cs="Times New Roman"/>
          <w:sz w:val="32"/>
          <w:szCs w:val="32"/>
        </w:rPr>
        <w:t>科技部农村科技司司长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7" w:lineRule="auto"/>
        <w:ind w:left="0" w:leftChars="0" w:firstLine="640" w:firstLineChars="200"/>
        <w:jc w:val="left"/>
        <w:textAlignment w:val="auto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>祝学华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仿宋_GB2312" w:eastAsia="仿宋_GB2312" w:cs="Times New Roman"/>
          <w:sz w:val="32"/>
          <w:szCs w:val="32"/>
        </w:rPr>
        <w:t>科技部社会发展科技司司长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7" w:lineRule="auto"/>
        <w:ind w:left="0" w:leftChars="0" w:firstLine="640" w:firstLineChars="200"/>
        <w:jc w:val="left"/>
        <w:textAlignment w:val="auto"/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 xml:space="preserve">周云帆  </w:t>
      </w:r>
      <w:r>
        <w:rPr>
          <w:rFonts w:ascii="Times New Roman" w:hAnsi="仿宋_GB2312" w:eastAsia="仿宋_GB2312" w:cs="Times New Roman"/>
          <w:sz w:val="32"/>
          <w:szCs w:val="32"/>
        </w:rPr>
        <w:t>科技部</w:t>
      </w:r>
      <w:r>
        <w:rPr>
          <w:rFonts w:hint="eastAsia" w:ascii="Times New Roman" w:hAnsi="仿宋_GB2312" w:eastAsia="仿宋_GB2312" w:cs="Times New Roman"/>
          <w:sz w:val="32"/>
          <w:szCs w:val="32"/>
        </w:rPr>
        <w:t>成果转化与区域创新司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司长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7" w:lineRule="auto"/>
        <w:ind w:left="0" w:leftChars="0" w:firstLine="640" w:firstLineChars="200"/>
        <w:jc w:val="left"/>
        <w:textAlignment w:val="auto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 xml:space="preserve">王俊明  </w:t>
      </w:r>
      <w:r>
        <w:rPr>
          <w:rFonts w:ascii="Times New Roman" w:hAnsi="仿宋_GB2312" w:eastAsia="仿宋_GB2312" w:cs="Times New Roman"/>
          <w:sz w:val="32"/>
          <w:szCs w:val="32"/>
        </w:rPr>
        <w:t>科技部</w:t>
      </w:r>
      <w:r>
        <w:rPr>
          <w:rFonts w:hint="eastAsia" w:ascii="Times New Roman" w:hAnsi="仿宋_GB2312" w:eastAsia="仿宋_GB2312" w:cs="Times New Roman"/>
          <w:sz w:val="32"/>
          <w:szCs w:val="32"/>
        </w:rPr>
        <w:t>外国专家服务司</w:t>
      </w:r>
      <w:r>
        <w:rPr>
          <w:rFonts w:ascii="Times New Roman" w:hAnsi="仿宋_GB2312" w:eastAsia="仿宋_GB2312" w:cs="Times New Roman"/>
          <w:sz w:val="32"/>
          <w:szCs w:val="32"/>
        </w:rPr>
        <w:t>司长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7" w:lineRule="auto"/>
        <w:ind w:left="0" w:leftChars="0" w:firstLine="640" w:firstLineChars="200"/>
        <w:jc w:val="left"/>
        <w:textAlignment w:val="auto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 xml:space="preserve">吴远彬  </w:t>
      </w:r>
      <w:r>
        <w:rPr>
          <w:rFonts w:ascii="Times New Roman" w:hAnsi="仿宋_GB2312" w:eastAsia="仿宋_GB2312" w:cs="Times New Roman"/>
          <w:sz w:val="32"/>
          <w:szCs w:val="32"/>
        </w:rPr>
        <w:t>科技部</w:t>
      </w:r>
      <w:r>
        <w:rPr>
          <w:rFonts w:hint="eastAsia" w:ascii="Times New Roman" w:hAnsi="仿宋_GB2312" w:eastAsia="仿宋_GB2312" w:cs="Times New Roman"/>
          <w:sz w:val="32"/>
          <w:szCs w:val="32"/>
        </w:rPr>
        <w:t>科技人才与科学普及司</w:t>
      </w:r>
      <w:r>
        <w:rPr>
          <w:rFonts w:ascii="Times New Roman" w:hAnsi="仿宋_GB2312" w:eastAsia="仿宋_GB2312" w:cs="Times New Roman"/>
          <w:sz w:val="32"/>
          <w:szCs w:val="32"/>
        </w:rPr>
        <w:t>司长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7" w:lineRule="auto"/>
        <w:ind w:left="0" w:leftChars="0"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>戴  钢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仿宋_GB2312" w:eastAsia="仿宋_GB2312" w:cs="Times New Roman"/>
          <w:sz w:val="32"/>
          <w:szCs w:val="32"/>
        </w:rPr>
        <w:t>科技部国际合作司</w:t>
      </w:r>
      <w:r>
        <w:rPr>
          <w:rFonts w:hint="eastAsia" w:ascii="Times New Roman" w:hAnsi="仿宋_GB2312" w:cs="Times New Roman"/>
          <w:sz w:val="32"/>
          <w:szCs w:val="32"/>
          <w:lang w:eastAsia="zh-CN"/>
        </w:rPr>
        <w:t>（港澳台办公室）</w:t>
      </w:r>
      <w:r>
        <w:rPr>
          <w:rFonts w:ascii="Times New Roman" w:hAnsi="仿宋_GB2312" w:eastAsia="仿宋_GB2312" w:cs="Times New Roman"/>
          <w:sz w:val="32"/>
          <w:szCs w:val="32"/>
        </w:rPr>
        <w:t>司长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7" w:lineRule="auto"/>
        <w:ind w:left="0" w:leftChars="0"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>苗  鸿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仿宋_GB2312" w:eastAsia="仿宋_GB2312" w:cs="Times New Roman"/>
          <w:sz w:val="32"/>
          <w:szCs w:val="32"/>
        </w:rPr>
        <w:t>科技部人事司司长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7" w:lineRule="auto"/>
        <w:ind w:left="0" w:leftChars="0" w:firstLine="640" w:firstLineChars="200"/>
        <w:jc w:val="left"/>
        <w:textAlignment w:val="auto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>崔玉亭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仿宋_GB2312" w:eastAsia="仿宋_GB2312" w:cs="Times New Roman"/>
          <w:sz w:val="32"/>
          <w:szCs w:val="32"/>
        </w:rPr>
        <w:t>科技部直属机关党委常务副书记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7" w:lineRule="auto"/>
        <w:ind w:left="0" w:leftChars="0"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汪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航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仿宋_GB2312" w:eastAsia="仿宋_GB2312" w:cs="Times New Roman"/>
          <w:sz w:val="32"/>
          <w:szCs w:val="32"/>
        </w:rPr>
        <w:t>国家科学技术奖励工作办公室主任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7" w:lineRule="auto"/>
        <w:ind w:left="0" w:leftChars="0"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>张  旭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仿宋_GB2312" w:eastAsia="仿宋_GB2312" w:cs="Times New Roman"/>
          <w:sz w:val="32"/>
          <w:szCs w:val="32"/>
        </w:rPr>
        <w:t>中国科学技术发展战略研究院院长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7" w:lineRule="auto"/>
        <w:ind w:left="0" w:leftChars="0"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>邓小明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仿宋_GB2312" w:eastAsia="仿宋_GB2312" w:cs="Times New Roman"/>
          <w:sz w:val="32"/>
          <w:szCs w:val="32"/>
        </w:rPr>
        <w:t>中国农村技术开发中心主任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7" w:lineRule="auto"/>
        <w:ind w:left="0" w:leftChars="0" w:firstLine="640" w:firstLineChars="200"/>
        <w:jc w:val="left"/>
        <w:textAlignment w:val="auto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>贾敬敦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仿宋_GB2312" w:eastAsia="仿宋_GB2312" w:cs="Times New Roman"/>
          <w:sz w:val="32"/>
          <w:szCs w:val="32"/>
        </w:rPr>
        <w:t>科技部火炬高技术产业开发中心主任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7" w:lineRule="auto"/>
        <w:ind w:left="0" w:leftChars="0" w:firstLine="640" w:firstLineChars="200"/>
        <w:jc w:val="left"/>
        <w:textAlignment w:val="auto"/>
        <w:outlineLvl w:val="9"/>
        <w:rPr>
          <w:rFonts w:hint="eastAsia" w:ascii="Times New Roman" w:hAnsi="仿宋_GB2312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仿宋_GB2312" w:eastAsia="仿宋_GB2312" w:cs="Times New Roman"/>
          <w:sz w:val="32"/>
          <w:szCs w:val="32"/>
          <w:highlight w:val="none"/>
        </w:rPr>
        <w:t>张新民</w:t>
      </w:r>
      <w:r>
        <w:rPr>
          <w:rFonts w:hint="eastAsia" w:ascii="Times New Roman" w:hAnsi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仿宋_GB2312" w:eastAsia="仿宋_GB2312" w:cs="Times New Roman"/>
          <w:sz w:val="32"/>
          <w:szCs w:val="32"/>
          <w:highlight w:val="none"/>
        </w:rPr>
        <w:t>中国生物技术发展中心</w:t>
      </w:r>
      <w:r>
        <w:rPr>
          <w:rFonts w:hint="eastAsia" w:ascii="Times New Roman" w:hAnsi="仿宋_GB2312" w:cs="Times New Roman"/>
          <w:sz w:val="32"/>
          <w:szCs w:val="32"/>
          <w:highlight w:val="none"/>
          <w:lang w:eastAsia="zh-CN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7" w:lineRule="auto"/>
        <w:ind w:left="0" w:leftChars="0" w:firstLine="640" w:firstLineChars="200"/>
        <w:jc w:val="left"/>
        <w:textAlignment w:val="auto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黄  晶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仿宋_GB2312" w:eastAsia="仿宋_GB2312" w:cs="Times New Roman"/>
          <w:sz w:val="32"/>
          <w:szCs w:val="32"/>
        </w:rPr>
        <w:t>中国</w:t>
      </w:r>
      <w:r>
        <w:rPr>
          <w:rFonts w:ascii="Times New Roman" w:hAnsi="Times New Roman" w:eastAsia="仿宋_GB2312" w:cs="Times New Roman"/>
          <w:sz w:val="32"/>
          <w:szCs w:val="32"/>
        </w:rPr>
        <w:t>21</w:t>
      </w:r>
      <w:r>
        <w:rPr>
          <w:rFonts w:ascii="Times New Roman" w:hAnsi="仿宋_GB2312" w:eastAsia="仿宋_GB2312" w:cs="Times New Roman"/>
          <w:sz w:val="32"/>
          <w:szCs w:val="32"/>
        </w:rPr>
        <w:t>世纪议程管理中心主任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7" w:lineRule="auto"/>
        <w:ind w:left="0" w:leftChars="0" w:firstLine="640" w:firstLineChars="200"/>
        <w:jc w:val="left"/>
        <w:textAlignment w:val="auto"/>
        <w:outlineLvl w:val="9"/>
        <w:rPr>
          <w:rFonts w:hint="eastAsia" w:ascii="Times New Roman" w:hAnsi="仿宋_GB2312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仿宋_GB2312" w:cs="Times New Roman"/>
          <w:sz w:val="32"/>
          <w:szCs w:val="32"/>
          <w:highlight w:val="none"/>
          <w:lang w:eastAsia="zh-CN"/>
        </w:rPr>
        <w:t>张洪刚</w:t>
      </w:r>
      <w:r>
        <w:rPr>
          <w:rFonts w:hint="eastAsia" w:ascii="Times New Roman" w:hAnsi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仿宋_GB2312" w:eastAsia="仿宋_GB2312" w:cs="Times New Roman"/>
          <w:sz w:val="32"/>
          <w:szCs w:val="32"/>
          <w:highlight w:val="none"/>
        </w:rPr>
        <w:t>科技部高技术研究发展中心</w:t>
      </w:r>
      <w:r>
        <w:rPr>
          <w:rFonts w:hint="eastAsia" w:ascii="Times New Roman" w:hAnsi="仿宋_GB2312" w:cs="Times New Roman"/>
          <w:sz w:val="32"/>
          <w:szCs w:val="32"/>
          <w:highlight w:val="none"/>
          <w:lang w:eastAsia="zh-CN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7" w:lineRule="auto"/>
        <w:ind w:left="0" w:leftChars="0"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 xml:space="preserve">聂 </w:t>
      </w:r>
      <w:r>
        <w:rPr>
          <w:rFonts w:ascii="Times New Roman" w:hAnsi="仿宋_GB2312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仿宋_GB2312" w:eastAsia="仿宋_GB2312" w:cs="Times New Roman"/>
          <w:sz w:val="32"/>
          <w:szCs w:val="32"/>
        </w:rPr>
        <w:t>飙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仿宋_GB2312" w:eastAsia="仿宋_GB2312" w:cs="Times New Roman"/>
          <w:sz w:val="32"/>
          <w:szCs w:val="32"/>
        </w:rPr>
        <w:t>科技部科技评估中心主任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7" w:lineRule="auto"/>
        <w:ind w:left="0" w:leftChars="0" w:firstLine="640" w:firstLineChars="200"/>
        <w:jc w:val="left"/>
        <w:textAlignment w:val="auto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徐</w:t>
      </w:r>
      <w:r>
        <w:rPr>
          <w:rFonts w:hint="eastAsia" w:ascii="仿宋" w:hAnsi="仿宋" w:eastAsia="仿宋" w:cs="Times New Roman"/>
          <w:sz w:val="32"/>
          <w:szCs w:val="32"/>
        </w:rPr>
        <w:t>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庆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仿宋_GB2312" w:eastAsia="仿宋_GB2312" w:cs="Times New Roman"/>
          <w:sz w:val="32"/>
          <w:szCs w:val="32"/>
        </w:rPr>
        <w:t>科技部科技人才交流开发服务中心主任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7" w:lineRule="auto"/>
        <w:ind w:left="0" w:leftChars="0" w:firstLine="640" w:firstLineChars="200"/>
        <w:jc w:val="left"/>
        <w:textAlignment w:val="auto"/>
        <w:rPr>
          <w:rFonts w:hint="eastAsia"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李惠安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仿宋_GB2312" w:eastAsia="仿宋_GB2312" w:cs="Times New Roman"/>
          <w:sz w:val="32"/>
          <w:szCs w:val="32"/>
        </w:rPr>
        <w:t>科技日报社</w:t>
      </w:r>
      <w:r>
        <w:rPr>
          <w:rFonts w:hint="eastAsia" w:ascii="Times New Roman" w:hAnsi="仿宋_GB2312" w:eastAsia="仿宋_GB2312" w:cs="Times New Roman"/>
          <w:sz w:val="32"/>
          <w:szCs w:val="32"/>
        </w:rPr>
        <w:t>副社长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7" w:lineRule="auto"/>
        <w:jc w:val="left"/>
        <w:textAlignment w:val="auto"/>
        <w:outlineLvl w:val="9"/>
        <w:rPr>
          <w:rFonts w:hint="eastAsia" w:ascii="Times New Roman" w:hAnsi="仿宋_GB2312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仿宋_GB2312" w:eastAsia="仿宋_GB2312" w:cs="Times New Roman"/>
          <w:sz w:val="32"/>
          <w:szCs w:val="32"/>
          <w:highlight w:val="none"/>
        </w:rPr>
        <w:t>王长锐</w:t>
      </w:r>
      <w:r>
        <w:rPr>
          <w:rFonts w:hint="eastAsia" w:ascii="Times New Roman" w:hAnsi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仿宋_GB2312" w:eastAsia="仿宋_GB2312" w:cs="Times New Roman"/>
          <w:sz w:val="32"/>
          <w:szCs w:val="32"/>
          <w:highlight w:val="none"/>
        </w:rPr>
        <w:t>国家自然科学基金委员会计划与政策局</w:t>
      </w:r>
      <w:r>
        <w:rPr>
          <w:rFonts w:hint="eastAsia" w:ascii="Times New Roman" w:hAnsi="仿宋_GB2312" w:cs="Times New Roman"/>
          <w:sz w:val="32"/>
          <w:szCs w:val="32"/>
          <w:highlight w:val="none"/>
          <w:lang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7" w:lineRule="auto"/>
        <w:ind w:left="0" w:leftChars="0"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二、领导小组办公室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7" w:lineRule="auto"/>
        <w:ind w:left="0" w:leftChars="0"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主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仿宋_GB2312" w:eastAsia="仿宋_GB2312" w:cs="Times New Roman"/>
          <w:sz w:val="32"/>
          <w:szCs w:val="32"/>
        </w:rPr>
        <w:t>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7" w:lineRule="auto"/>
        <w:ind w:left="0" w:leftChars="0" w:firstLine="640" w:firstLineChars="200"/>
        <w:jc w:val="left"/>
        <w:textAlignment w:val="auto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>解  敏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仿宋_GB2312" w:eastAsia="仿宋_GB2312" w:cs="Times New Roman"/>
          <w:sz w:val="32"/>
          <w:szCs w:val="32"/>
        </w:rPr>
        <w:t>科技部政策法规与</w:t>
      </w:r>
      <w:r>
        <w:rPr>
          <w:rFonts w:hint="eastAsia" w:ascii="Times New Roman" w:hAnsi="仿宋_GB2312" w:eastAsia="仿宋_GB2312" w:cs="Times New Roman"/>
          <w:sz w:val="32"/>
          <w:szCs w:val="32"/>
        </w:rPr>
        <w:t>创新体系建设</w:t>
      </w:r>
      <w:r>
        <w:rPr>
          <w:rFonts w:ascii="Times New Roman" w:hAnsi="仿宋_GB2312" w:eastAsia="仿宋_GB2312" w:cs="Times New Roman"/>
          <w:sz w:val="32"/>
          <w:szCs w:val="32"/>
        </w:rPr>
        <w:t>司司长</w:t>
      </w:r>
    </w:p>
    <w:p>
      <w:pPr>
        <w:keepNext w:val="0"/>
        <w:keepLines w:val="0"/>
        <w:pageBreakBefore w:val="0"/>
        <w:widowControl w:val="0"/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7" w:lineRule="auto"/>
        <w:ind w:left="0" w:leftChars="0"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副主任：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7" w:lineRule="auto"/>
        <w:ind w:left="1910" w:leftChars="200" w:hanging="1270" w:hangingChars="397"/>
        <w:jc w:val="left"/>
        <w:textAlignment w:val="auto"/>
        <w:rPr>
          <w:rFonts w:hint="eastAsia"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 xml:space="preserve">陈  </w:t>
      </w:r>
      <w:r>
        <w:rPr>
          <w:rFonts w:hint="eastAsia" w:ascii="仿宋" w:hAnsi="仿宋" w:eastAsia="仿宋" w:cs="Times New Roman"/>
          <w:sz w:val="32"/>
          <w:szCs w:val="32"/>
        </w:rPr>
        <w:t>祎</w:t>
      </w:r>
      <w:r>
        <w:rPr>
          <w:rFonts w:hint="eastAsia" w:ascii="Times New Roman" w:hAnsi="仿宋_GB2312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仿宋_GB2312" w:eastAsia="仿宋_GB2312" w:cs="Times New Roman"/>
          <w:spacing w:val="-6"/>
          <w:sz w:val="32"/>
          <w:szCs w:val="32"/>
          <w:lang w:val="en"/>
        </w:rPr>
        <w:t>人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力资源社会保障</w:t>
      </w:r>
      <w:r>
        <w:rPr>
          <w:rFonts w:hint="eastAsia" w:ascii="Times New Roman" w:hAnsi="仿宋_GB2312" w:eastAsia="仿宋_GB2312" w:cs="Times New Roman"/>
          <w:spacing w:val="-6"/>
          <w:sz w:val="32"/>
          <w:szCs w:val="32"/>
          <w:lang w:val="en"/>
        </w:rPr>
        <w:t>部国家表彰奖励办公室副主任</w:t>
      </w:r>
      <w:r>
        <w:rPr>
          <w:rFonts w:ascii="Times New Roman" w:hAnsi="仿宋_GB2312" w:eastAsia="仿宋_GB2312" w:cs="Times New Roman"/>
          <w:spacing w:val="-6"/>
          <w:sz w:val="32"/>
          <w:szCs w:val="32"/>
          <w:lang w:val="en"/>
        </w:rPr>
        <w:t>、一级巡视员</w:t>
      </w:r>
    </w:p>
    <w:p>
      <w:pPr>
        <w:keepNext w:val="0"/>
        <w:keepLines w:val="0"/>
        <w:pageBreakBefore w:val="0"/>
        <w:widowControl w:val="0"/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7" w:lineRule="auto"/>
        <w:ind w:left="0" w:leftChars="0" w:firstLine="640" w:firstLineChars="200"/>
        <w:jc w:val="left"/>
        <w:textAlignment w:val="auto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>汤富强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仿宋_GB2312" w:eastAsia="仿宋_GB2312" w:cs="Times New Roman"/>
          <w:sz w:val="32"/>
          <w:szCs w:val="32"/>
        </w:rPr>
        <w:t>科技部政策法规与</w:t>
      </w:r>
      <w:r>
        <w:rPr>
          <w:rFonts w:hint="eastAsia" w:ascii="Times New Roman" w:hAnsi="仿宋_GB2312" w:eastAsia="仿宋_GB2312" w:cs="Times New Roman"/>
          <w:sz w:val="32"/>
          <w:szCs w:val="32"/>
        </w:rPr>
        <w:t>创新体系建设</w:t>
      </w:r>
      <w:r>
        <w:rPr>
          <w:rFonts w:ascii="Times New Roman" w:hAnsi="仿宋_GB2312" w:eastAsia="仿宋_GB2312" w:cs="Times New Roman"/>
          <w:sz w:val="32"/>
          <w:szCs w:val="32"/>
        </w:rPr>
        <w:t>司副司长</w:t>
      </w:r>
    </w:p>
    <w:p>
      <w:pPr>
        <w:keepNext w:val="0"/>
        <w:keepLines w:val="0"/>
        <w:pageBreakBefore w:val="0"/>
        <w:widowControl w:val="0"/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7" w:lineRule="auto"/>
        <w:ind w:left="0" w:leftChars="0" w:firstLine="640" w:firstLineChars="200"/>
        <w:jc w:val="left"/>
        <w:textAlignment w:val="auto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王晓松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仿宋_GB2312" w:eastAsia="仿宋_GB2312" w:cs="Times New Roman"/>
          <w:sz w:val="32"/>
          <w:szCs w:val="32"/>
        </w:rPr>
        <w:t>科技部科技人才交流开发服务中心</w:t>
      </w:r>
      <w:r>
        <w:rPr>
          <w:rFonts w:hint="eastAsia" w:ascii="Times New Roman" w:hAnsi="仿宋_GB2312" w:eastAsia="仿宋_GB2312" w:cs="Times New Roman"/>
          <w:sz w:val="32"/>
          <w:szCs w:val="32"/>
        </w:rPr>
        <w:t>副</w:t>
      </w:r>
      <w:r>
        <w:rPr>
          <w:rFonts w:ascii="Times New Roman" w:hAnsi="仿宋_GB2312" w:eastAsia="仿宋_GB2312" w:cs="Times New Roman"/>
          <w:sz w:val="32"/>
          <w:szCs w:val="32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7" w:lineRule="auto"/>
        <w:ind w:left="0" w:leftChars="0"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仿宋_GB2312" w:eastAsia="仿宋_GB2312" w:cs="Times New Roman"/>
          <w:sz w:val="32"/>
          <w:szCs w:val="21"/>
        </w:rPr>
        <w:t>成</w:t>
      </w:r>
      <w:r>
        <w:rPr>
          <w:rFonts w:ascii="Times New Roman" w:hAnsi="Times New Roman" w:eastAsia="仿宋_GB2312" w:cs="Times New Roman"/>
          <w:sz w:val="32"/>
          <w:szCs w:val="21"/>
        </w:rPr>
        <w:t xml:space="preserve">  </w:t>
      </w:r>
      <w:r>
        <w:rPr>
          <w:rFonts w:ascii="Times New Roman" w:hAnsi="仿宋_GB2312" w:eastAsia="仿宋_GB2312" w:cs="Times New Roman"/>
          <w:sz w:val="32"/>
          <w:szCs w:val="21"/>
        </w:rPr>
        <w:t>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7" w:lineRule="auto"/>
        <w:ind w:left="0" w:leftChars="0" w:firstLine="640" w:firstLineChars="200"/>
        <w:jc w:val="left"/>
        <w:textAlignment w:val="auto"/>
        <w:rPr>
          <w:rFonts w:ascii="Times New Roman" w:hAnsi="仿宋_GB2312" w:eastAsia="仿宋_GB2312" w:cs="Times New Roman"/>
          <w:spacing w:val="-6"/>
          <w:sz w:val="32"/>
          <w:szCs w:val="21"/>
        </w:rPr>
      </w:pPr>
      <w:r>
        <w:rPr>
          <w:rFonts w:hint="eastAsia" w:ascii="Times New Roman" w:hAnsi="仿宋_GB2312" w:eastAsia="仿宋_GB2312" w:cs="Times New Roman"/>
          <w:sz w:val="32"/>
          <w:szCs w:val="21"/>
        </w:rPr>
        <w:t>董全超</w:t>
      </w:r>
      <w:r>
        <w:rPr>
          <w:rFonts w:ascii="Times New Roman" w:hAnsi="Times New Roman" w:eastAsia="仿宋_GB2312" w:cs="Times New Roman"/>
          <w:sz w:val="32"/>
          <w:szCs w:val="21"/>
        </w:rPr>
        <w:t xml:space="preserve">  </w:t>
      </w:r>
      <w:r>
        <w:rPr>
          <w:rFonts w:ascii="Times New Roman" w:hAnsi="仿宋_GB2312" w:eastAsia="仿宋_GB2312" w:cs="Times New Roman"/>
          <w:spacing w:val="-6"/>
          <w:sz w:val="32"/>
          <w:szCs w:val="21"/>
        </w:rPr>
        <w:t>科技部</w:t>
      </w:r>
      <w:r>
        <w:rPr>
          <w:rFonts w:hint="eastAsia" w:ascii="Times New Roman" w:hAnsi="仿宋_GB2312" w:eastAsia="仿宋_GB2312" w:cs="Times New Roman"/>
          <w:spacing w:val="-6"/>
          <w:sz w:val="32"/>
          <w:szCs w:val="21"/>
        </w:rPr>
        <w:t>政策法规与创新体系建设司综合协调</w:t>
      </w:r>
      <w:r>
        <w:rPr>
          <w:rFonts w:ascii="Times New Roman" w:hAnsi="仿宋_GB2312" w:eastAsia="仿宋_GB2312" w:cs="Times New Roman"/>
          <w:spacing w:val="-6"/>
          <w:sz w:val="32"/>
          <w:szCs w:val="21"/>
        </w:rPr>
        <w:t>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7" w:lineRule="auto"/>
        <w:ind w:left="1910" w:leftChars="200" w:hanging="1270" w:hangingChars="397"/>
        <w:jc w:val="left"/>
        <w:textAlignment w:val="auto"/>
        <w:rPr>
          <w:rFonts w:hint="eastAsia" w:ascii="Times New Roman" w:hAnsi="仿宋_GB2312" w:eastAsia="仿宋_GB2312" w:cs="Times New Roman"/>
          <w:sz w:val="32"/>
          <w:szCs w:val="32"/>
          <w:lang w:val="en"/>
        </w:rPr>
      </w:pPr>
      <w:r>
        <w:rPr>
          <w:rFonts w:hint="eastAsia" w:ascii="Times New Roman" w:hAnsi="仿宋_GB2312" w:eastAsia="仿宋_GB2312" w:cs="Times New Roman"/>
          <w:sz w:val="32"/>
          <w:szCs w:val="21"/>
        </w:rPr>
        <w:t xml:space="preserve">杜  威  </w:t>
      </w:r>
      <w:r>
        <w:rPr>
          <w:rFonts w:hint="eastAsia" w:ascii="Times New Roman" w:hAnsi="仿宋_GB2312" w:eastAsia="仿宋_GB2312" w:cs="Times New Roman"/>
          <w:sz w:val="32"/>
          <w:szCs w:val="32"/>
          <w:lang w:val="en"/>
        </w:rPr>
        <w:t>人力资源社会保障部国家表彰奖励办公室表彰奖励</w:t>
      </w:r>
      <w:r>
        <w:rPr>
          <w:rFonts w:ascii="Times New Roman" w:hAnsi="仿宋_GB2312" w:eastAsia="仿宋_GB2312" w:cs="Times New Roman"/>
          <w:sz w:val="32"/>
          <w:szCs w:val="32"/>
          <w:lang w:val="en"/>
        </w:rPr>
        <w:t>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7" w:lineRule="auto"/>
        <w:ind w:left="1910" w:leftChars="200" w:hanging="1270" w:hangingChars="397"/>
        <w:jc w:val="left"/>
        <w:textAlignment w:val="auto"/>
        <w:outlineLvl w:val="9"/>
        <w:rPr>
          <w:rFonts w:hint="eastAsia" w:ascii="Times New Roman" w:hAnsi="仿宋_GB2312" w:eastAsia="仿宋_GB2312" w:cs="Times New Roman"/>
          <w:sz w:val="32"/>
          <w:szCs w:val="32"/>
          <w:lang w:val="en"/>
        </w:rPr>
      </w:pPr>
      <w:r>
        <w:rPr>
          <w:rFonts w:hint="eastAsia" w:ascii="Times New Roman" w:hAnsi="仿宋_GB2312" w:eastAsia="仿宋_GB2312" w:cs="Times New Roman"/>
          <w:sz w:val="32"/>
          <w:szCs w:val="32"/>
          <w:lang w:val="en"/>
        </w:rPr>
        <w:t xml:space="preserve">李  锐  科技部政策法规与创新体系建设司综合协调处一级主任科员 </w:t>
      </w:r>
    </w:p>
    <w:p>
      <w:pPr>
        <w:topLinePunct/>
        <w:spacing w:line="288" w:lineRule="auto"/>
        <w:ind w:left="940" w:leftChars="200" w:hanging="300" w:hangingChars="300"/>
        <w:rPr>
          <w:rFonts w:hint="eastAsia" w:ascii="Times New Roman" w:hAnsi="Times New Roman" w:cs="Times New Roman"/>
          <w:sz w:val="10"/>
        </w:rPr>
      </w:pPr>
    </w:p>
    <w:p>
      <w:pPr>
        <w:ind w:left="0" w:leftChars="0" w:firstLine="0" w:firstLineChars="0"/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0" w:leftChars="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2E3CBB"/>
    <w:rsid w:val="222E3CBB"/>
    <w:rsid w:val="48844AE3"/>
    <w:rsid w:val="56D2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360" w:lineRule="auto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 w:val="0"/>
      <w:widowControl w:val="0"/>
      <w:adjustRightInd w:val="0"/>
      <w:snapToGrid w:val="0"/>
      <w:spacing w:before="0" w:beforeLines="0" w:beforeAutospacing="0" w:after="0" w:afterLines="0" w:afterAutospacing="0" w:line="360" w:lineRule="auto"/>
      <w:ind w:firstLine="632" w:firstLineChars="200"/>
      <w:jc w:val="both"/>
      <w:outlineLvl w:val="0"/>
    </w:pPr>
    <w:rPr>
      <w:rFonts w:ascii="Times New Roman" w:hAnsi="Times New Roman" w:eastAsia="黑体" w:cs="Times New Roman"/>
      <w:spacing w:val="0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2022-06-17T08:02:00Z</dcterms:created>
  <dc:creator>lenovo</dc:creator>
  <cp:lastModifiedBy>lenovo</cp:lastModifiedBy>
  <dcterms:modified xsi:type="dcterms:W3CDTF">2022-06-17T08:03:46Z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